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646" w:rsidRDefault="00F52646" w:rsidP="00F52646">
      <w:pPr>
        <w:jc w:val="center"/>
        <w:rPr>
          <w:rFonts w:ascii="Arial" w:hAnsi="Arial" w:cs="Arial"/>
          <w:b/>
          <w:bCs/>
          <w:sz w:val="24"/>
          <w:szCs w:val="24"/>
          <w:shd w:val="clear" w:color="auto" w:fill="FFFFFF"/>
        </w:rPr>
      </w:pPr>
      <w:r>
        <w:rPr>
          <w:noProof/>
          <w:lang w:eastAsia="en-GB"/>
        </w:rPr>
        <w:drawing>
          <wp:anchor distT="0" distB="0" distL="114300" distR="114300" simplePos="0" relativeHeight="251658240" behindDoc="0" locked="0" layoutInCell="1" allowOverlap="1">
            <wp:simplePos x="0" y="0"/>
            <wp:positionH relativeFrom="margin">
              <wp:posOffset>2419350</wp:posOffset>
            </wp:positionH>
            <wp:positionV relativeFrom="page">
              <wp:posOffset>514350</wp:posOffset>
            </wp:positionV>
            <wp:extent cx="923925" cy="97536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923925" cy="975360"/>
                    </a:xfrm>
                    <a:prstGeom prst="rect">
                      <a:avLst/>
                    </a:prstGeom>
                  </pic:spPr>
                </pic:pic>
              </a:graphicData>
            </a:graphic>
          </wp:anchor>
        </w:drawing>
      </w:r>
    </w:p>
    <w:p w:rsidR="00F52646" w:rsidRDefault="00F52646" w:rsidP="00F52646">
      <w:pPr>
        <w:jc w:val="center"/>
        <w:rPr>
          <w:rFonts w:ascii="Arial" w:hAnsi="Arial" w:cs="Arial"/>
          <w:b/>
          <w:bCs/>
          <w:sz w:val="24"/>
          <w:szCs w:val="24"/>
          <w:shd w:val="clear" w:color="auto" w:fill="FFFFFF"/>
        </w:rPr>
      </w:pPr>
      <w:r w:rsidRPr="00F52646">
        <w:rPr>
          <w:rFonts w:ascii="Arial" w:hAnsi="Arial" w:cs="Arial"/>
          <w:b/>
          <w:bCs/>
          <w:sz w:val="24"/>
          <w:szCs w:val="24"/>
          <w:shd w:val="clear" w:color="auto" w:fill="FFFFFF"/>
        </w:rPr>
        <w:t>THE LINK BETWEEN CORPUS CHRISTI WITH ST. JOSEPH PARISH AND CORPUS CHRISTI SCHOOL</w:t>
      </w:r>
    </w:p>
    <w:p w:rsidR="00F52646" w:rsidRPr="00F52646" w:rsidRDefault="00F52646" w:rsidP="00F52646">
      <w:pPr>
        <w:jc w:val="center"/>
        <w:rPr>
          <w:rFonts w:ascii="Arial" w:hAnsi="Arial" w:cs="Arial"/>
          <w:b/>
          <w:bCs/>
          <w:sz w:val="24"/>
          <w:szCs w:val="24"/>
          <w:shd w:val="clear" w:color="auto" w:fill="FFFFFF"/>
        </w:rPr>
      </w:pPr>
    </w:p>
    <w:p w:rsidR="00F52646" w:rsidRPr="00F52646" w:rsidRDefault="00F52646" w:rsidP="00F52646">
      <w:pPr>
        <w:jc w:val="both"/>
        <w:rPr>
          <w:rFonts w:ascii="Arial" w:hAnsi="Arial" w:cs="Arial"/>
          <w:sz w:val="28"/>
          <w:szCs w:val="28"/>
        </w:rPr>
      </w:pPr>
      <w:r w:rsidRPr="00F52646">
        <w:rPr>
          <w:rFonts w:ascii="Arial" w:hAnsi="Arial" w:cs="Arial"/>
          <w:sz w:val="28"/>
          <w:szCs w:val="28"/>
          <w:shd w:val="clear" w:color="auto" w:fill="FFFFFF"/>
        </w:rPr>
        <w:t xml:space="preserve">For Catholic schools to be effective and successful in the life and mission of the Church there needs to be a relationship with the local parish community and the wider diocesan community. The parish of Corpus Christi with St. Joseph Portsmouth recognises this and further takes cognizance of the fact that a child’s upbringing and faith are mutually inclusive. That accounts for why the parish have and is always looking at ways to build this connection in children, made in the image and likeness of God with bodily and spiritual faculties. The fruits are that the parish of Corpus Christi with St. Joseph has always been working hand-in-glove with Corpus Christi school in fostering the integral formation of the children </w:t>
      </w:r>
      <w:bookmarkStart w:id="0" w:name="_GoBack"/>
      <w:bookmarkEnd w:id="0"/>
      <w:r w:rsidRPr="00F52646">
        <w:rPr>
          <w:rFonts w:ascii="Arial" w:hAnsi="Arial" w:cs="Arial"/>
          <w:sz w:val="28"/>
          <w:szCs w:val="28"/>
          <w:shd w:val="clear" w:color="auto" w:fill="FFFFFF"/>
        </w:rPr>
        <w:t xml:space="preserve">who attend the school. This is reflected in full and active participation of the parish in the chaplaincy and RE life of the school expressed in services such as adoration of the Blessed Sacrament, school masses and liturgies, assemblies, governorship, penitential services and above all, the collaboration between the school and the parish. But this relationship is not just a stream flowing downwards but one that is mutual as the school is always there to assist and incorporate her program to share in the life of the parish through masses with parishioners, harvest, parish events, etc. We continue, as always, to look for ways to better our working relationship for the good of both communities. </w:t>
      </w:r>
    </w:p>
    <w:p w:rsidR="008E6324" w:rsidRDefault="00DB5D33"/>
    <w:p w:rsidR="00F52646" w:rsidRDefault="00F52646">
      <w:pPr>
        <w:rPr>
          <w:sz w:val="32"/>
          <w:szCs w:val="32"/>
        </w:rPr>
      </w:pPr>
      <w:r w:rsidRPr="00F52646">
        <w:rPr>
          <w:sz w:val="32"/>
          <w:szCs w:val="32"/>
        </w:rPr>
        <w:t xml:space="preserve">FR </w:t>
      </w:r>
      <w:proofErr w:type="spellStart"/>
      <w:r w:rsidRPr="00F52646">
        <w:rPr>
          <w:sz w:val="32"/>
          <w:szCs w:val="32"/>
        </w:rPr>
        <w:t>Rinda</w:t>
      </w:r>
      <w:proofErr w:type="spellEnd"/>
      <w:r w:rsidRPr="00F52646">
        <w:rPr>
          <w:sz w:val="32"/>
          <w:szCs w:val="32"/>
        </w:rPr>
        <w:t xml:space="preserve"> Emmanuel </w:t>
      </w:r>
      <w:proofErr w:type="spellStart"/>
      <w:r w:rsidRPr="00F52646">
        <w:rPr>
          <w:sz w:val="32"/>
          <w:szCs w:val="32"/>
        </w:rPr>
        <w:t>Bamuh</w:t>
      </w:r>
      <w:proofErr w:type="spellEnd"/>
    </w:p>
    <w:p w:rsidR="00E02DAA" w:rsidRDefault="00E02DAA">
      <w:pPr>
        <w:rPr>
          <w:sz w:val="32"/>
          <w:szCs w:val="32"/>
        </w:rPr>
      </w:pPr>
    </w:p>
    <w:p w:rsidR="00E02DAA" w:rsidRDefault="00E02DAA">
      <w:pPr>
        <w:rPr>
          <w:sz w:val="32"/>
          <w:szCs w:val="32"/>
        </w:rPr>
      </w:pPr>
    </w:p>
    <w:p w:rsidR="00E02DAA" w:rsidRDefault="00E02DAA">
      <w:pPr>
        <w:rPr>
          <w:sz w:val="32"/>
          <w:szCs w:val="32"/>
        </w:rPr>
      </w:pPr>
    </w:p>
    <w:p w:rsidR="00E02DAA" w:rsidRDefault="00E02DAA">
      <w:pPr>
        <w:rPr>
          <w:sz w:val="32"/>
          <w:szCs w:val="32"/>
        </w:rPr>
      </w:pPr>
    </w:p>
    <w:p w:rsidR="00E02DAA" w:rsidRDefault="00E02DAA">
      <w:pPr>
        <w:rPr>
          <w:sz w:val="32"/>
          <w:szCs w:val="32"/>
        </w:rPr>
      </w:pPr>
    </w:p>
    <w:p w:rsidR="00E02DAA" w:rsidRPr="00E02DAA" w:rsidRDefault="00E02DAA">
      <w:pPr>
        <w:rPr>
          <w:b/>
          <w:sz w:val="32"/>
          <w:szCs w:val="32"/>
        </w:rPr>
      </w:pPr>
      <w:r w:rsidRPr="00E02DAA">
        <w:rPr>
          <w:b/>
          <w:sz w:val="32"/>
          <w:szCs w:val="32"/>
        </w:rPr>
        <w:t>Corpus Christi Church Mass Times:</w:t>
      </w:r>
    </w:p>
    <w:p w:rsidR="00E02DAA" w:rsidRPr="00E02DAA" w:rsidRDefault="00E02DAA" w:rsidP="00E02DAA">
      <w:pPr>
        <w:shd w:val="clear" w:color="auto" w:fill="FFFFFF"/>
        <w:spacing w:after="0" w:line="240" w:lineRule="auto"/>
        <w:rPr>
          <w:rFonts w:ascii="Calibri" w:eastAsia="Times New Roman" w:hAnsi="Calibri" w:cs="Times New Roman"/>
          <w:color w:val="000000"/>
          <w:sz w:val="32"/>
          <w:szCs w:val="32"/>
          <w:lang w:eastAsia="en-GB"/>
        </w:rPr>
      </w:pPr>
      <w:r w:rsidRPr="00E02DAA">
        <w:rPr>
          <w:rFonts w:ascii="Calibri" w:eastAsia="Times New Roman" w:hAnsi="Calibri" w:cs="Times New Roman"/>
          <w:color w:val="000000"/>
          <w:sz w:val="32"/>
          <w:szCs w:val="32"/>
          <w:lang w:eastAsia="en-GB"/>
        </w:rPr>
        <w:t>Mondays and Fridays at 9:30pm</w:t>
      </w:r>
    </w:p>
    <w:p w:rsidR="00E02DAA" w:rsidRPr="00E02DAA" w:rsidRDefault="00E02DAA" w:rsidP="00E02DAA">
      <w:pPr>
        <w:shd w:val="clear" w:color="auto" w:fill="FFFFFF"/>
        <w:spacing w:after="0" w:line="240" w:lineRule="auto"/>
        <w:rPr>
          <w:rFonts w:ascii="Calibri" w:eastAsia="Times New Roman" w:hAnsi="Calibri" w:cs="Times New Roman"/>
          <w:color w:val="000000"/>
          <w:sz w:val="32"/>
          <w:szCs w:val="32"/>
          <w:lang w:eastAsia="en-GB"/>
        </w:rPr>
      </w:pPr>
      <w:r w:rsidRPr="00E02DAA">
        <w:rPr>
          <w:rFonts w:ascii="Calibri" w:eastAsia="Times New Roman" w:hAnsi="Calibri" w:cs="Times New Roman"/>
          <w:color w:val="000000"/>
          <w:sz w:val="32"/>
          <w:szCs w:val="32"/>
          <w:lang w:eastAsia="en-GB"/>
        </w:rPr>
        <w:t>Wednesday at 7pm</w:t>
      </w:r>
    </w:p>
    <w:p w:rsidR="00E02DAA" w:rsidRPr="00E02DAA" w:rsidRDefault="00E02DAA" w:rsidP="00E02DAA">
      <w:pPr>
        <w:shd w:val="clear" w:color="auto" w:fill="FFFFFF"/>
        <w:spacing w:after="0" w:line="240" w:lineRule="auto"/>
        <w:rPr>
          <w:rFonts w:ascii="Calibri" w:eastAsia="Times New Roman" w:hAnsi="Calibri" w:cs="Times New Roman"/>
          <w:color w:val="000000"/>
          <w:sz w:val="32"/>
          <w:szCs w:val="32"/>
          <w:lang w:eastAsia="en-GB"/>
        </w:rPr>
      </w:pPr>
      <w:r w:rsidRPr="00E02DAA">
        <w:rPr>
          <w:rFonts w:ascii="Calibri" w:eastAsia="Times New Roman" w:hAnsi="Calibri" w:cs="Times New Roman"/>
          <w:color w:val="000000"/>
          <w:sz w:val="32"/>
          <w:szCs w:val="32"/>
          <w:lang w:eastAsia="en-GB"/>
        </w:rPr>
        <w:t>Sundays at 11am</w:t>
      </w:r>
    </w:p>
    <w:p w:rsidR="00E02DAA" w:rsidRDefault="00E02DAA">
      <w:pPr>
        <w:rPr>
          <w:sz w:val="32"/>
          <w:szCs w:val="32"/>
        </w:rPr>
      </w:pPr>
    </w:p>
    <w:p w:rsidR="00E02DAA" w:rsidRDefault="00E02DAA">
      <w:pPr>
        <w:rPr>
          <w:sz w:val="32"/>
          <w:szCs w:val="32"/>
        </w:rPr>
      </w:pPr>
      <w:r>
        <w:rPr>
          <w:noProof/>
          <w:lang w:eastAsia="en-GB"/>
        </w:rPr>
        <w:drawing>
          <wp:anchor distT="0" distB="0" distL="114300" distR="114300" simplePos="0" relativeHeight="251659264" behindDoc="0" locked="0" layoutInCell="1" allowOverlap="1" wp14:anchorId="260621C3" wp14:editId="544A0677">
            <wp:simplePos x="0" y="0"/>
            <wp:positionH relativeFrom="column">
              <wp:posOffset>962025</wp:posOffset>
            </wp:positionH>
            <wp:positionV relativeFrom="paragraph">
              <wp:posOffset>384175</wp:posOffset>
            </wp:positionV>
            <wp:extent cx="3676650" cy="19812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676650" cy="1981200"/>
                    </a:xfrm>
                    <a:prstGeom prst="rect">
                      <a:avLst/>
                    </a:prstGeom>
                  </pic:spPr>
                </pic:pic>
              </a:graphicData>
            </a:graphic>
          </wp:anchor>
        </w:drawing>
      </w:r>
    </w:p>
    <w:p w:rsidR="00E02DAA" w:rsidRPr="00E02DAA" w:rsidRDefault="00E02DAA">
      <w:pPr>
        <w:rPr>
          <w:sz w:val="32"/>
          <w:szCs w:val="32"/>
        </w:rPr>
      </w:pPr>
    </w:p>
    <w:p w:rsidR="00E02DAA" w:rsidRDefault="00E02DAA">
      <w:pPr>
        <w:rPr>
          <w:sz w:val="32"/>
          <w:szCs w:val="32"/>
        </w:rPr>
      </w:pPr>
    </w:p>
    <w:p w:rsidR="00E02DAA" w:rsidRPr="00F52646" w:rsidRDefault="00E02DAA">
      <w:pPr>
        <w:rPr>
          <w:sz w:val="32"/>
          <w:szCs w:val="32"/>
        </w:rPr>
      </w:pPr>
    </w:p>
    <w:sectPr w:rsidR="00E02DAA" w:rsidRPr="00F52646" w:rsidSect="00F52646">
      <w:pgSz w:w="11906" w:h="16838"/>
      <w:pgMar w:top="1440" w:right="1440" w:bottom="1440" w:left="1440" w:header="708" w:footer="708" w:gutter="0"/>
      <w:pgBorders w:offsetFrom="page">
        <w:top w:val="single" w:sz="18" w:space="24" w:color="009900"/>
        <w:left w:val="single" w:sz="18" w:space="24" w:color="009900"/>
        <w:bottom w:val="single" w:sz="18" w:space="24" w:color="009900"/>
        <w:right w:val="single" w:sz="18" w:space="24" w:color="0099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646"/>
    <w:rsid w:val="0015259A"/>
    <w:rsid w:val="00E02DAA"/>
    <w:rsid w:val="00F52646"/>
    <w:rsid w:val="00FE1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9B82E"/>
  <w15:chartTrackingRefBased/>
  <w15:docId w15:val="{0DB9E4A8-B634-45F5-96F2-85AD27006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9511491">
      <w:bodyDiv w:val="1"/>
      <w:marLeft w:val="0"/>
      <w:marRight w:val="0"/>
      <w:marTop w:val="0"/>
      <w:marBottom w:val="0"/>
      <w:divBdr>
        <w:top w:val="none" w:sz="0" w:space="0" w:color="auto"/>
        <w:left w:val="none" w:sz="0" w:space="0" w:color="auto"/>
        <w:bottom w:val="none" w:sz="0" w:space="0" w:color="auto"/>
        <w:right w:val="none" w:sz="0" w:space="0" w:color="auto"/>
      </w:divBdr>
      <w:divsChild>
        <w:div w:id="1354845114">
          <w:marLeft w:val="0"/>
          <w:marRight w:val="0"/>
          <w:marTop w:val="0"/>
          <w:marBottom w:val="0"/>
          <w:divBdr>
            <w:top w:val="none" w:sz="0" w:space="0" w:color="auto"/>
            <w:left w:val="none" w:sz="0" w:space="0" w:color="auto"/>
            <w:bottom w:val="none" w:sz="0" w:space="0" w:color="auto"/>
            <w:right w:val="none" w:sz="0" w:space="0" w:color="auto"/>
          </w:divBdr>
        </w:div>
        <w:div w:id="1141734475">
          <w:marLeft w:val="0"/>
          <w:marRight w:val="0"/>
          <w:marTop w:val="0"/>
          <w:marBottom w:val="0"/>
          <w:divBdr>
            <w:top w:val="none" w:sz="0" w:space="0" w:color="auto"/>
            <w:left w:val="none" w:sz="0" w:space="0" w:color="auto"/>
            <w:bottom w:val="none" w:sz="0" w:space="0" w:color="auto"/>
            <w:right w:val="none" w:sz="0" w:space="0" w:color="auto"/>
          </w:divBdr>
        </w:div>
        <w:div w:id="17293044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245</Words>
  <Characters>1400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Shiela Biddlecombe</dc:creator>
  <cp:keywords/>
  <dc:description/>
  <cp:lastModifiedBy>Shiela Biddlecombe</cp:lastModifiedBy>
  <cp:revision>2</cp:revision>
  <dcterms:created xsi:type="dcterms:W3CDTF">2021-10-07T09:04:00Z</dcterms:created>
  <dcterms:modified xsi:type="dcterms:W3CDTF">2021-10-07T09:04:00Z</dcterms:modified>
</cp:coreProperties>
</file>