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9525</wp:posOffset>
            </wp:positionV>
            <wp:extent cx="1085850" cy="1085850"/>
            <wp:effectExtent b="0" l="0" r="0" t="0"/>
            <wp:wrapSquare wrapText="bothSides" distB="0" distT="0" distL="114300" distR="114300"/>
            <wp:docPr descr="white logo" id="4" name="image1.jpg"/>
            <a:graphic>
              <a:graphicData uri="http://schemas.openxmlformats.org/drawingml/2006/picture">
                <pic:pic>
                  <pic:nvPicPr>
                    <pic:cNvPr descr="white logo" id="0" name="image1.jpg"/>
                    <pic:cNvPicPr preferRelativeResize="0"/>
                  </pic:nvPicPr>
                  <pic:blipFill>
                    <a:blip r:embed="rId7"/>
                    <a:srcRect b="0" l="0" r="0" t="0"/>
                    <a:stretch>
                      <a:fillRect/>
                    </a:stretch>
                  </pic:blipFill>
                  <pic:spPr>
                    <a:xfrm>
                      <a:off x="0" y="0"/>
                      <a:ext cx="1085850" cy="10858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5553075</wp:posOffset>
            </wp:positionH>
            <wp:positionV relativeFrom="paragraph">
              <wp:posOffset>9525</wp:posOffset>
            </wp:positionV>
            <wp:extent cx="1085850" cy="1085850"/>
            <wp:effectExtent b="0" l="0" r="0" t="0"/>
            <wp:wrapSquare wrapText="bothSides" distB="0" distT="0" distL="114300" distR="114300"/>
            <wp:docPr descr="white logo" id="3" name="image1.jpg"/>
            <a:graphic>
              <a:graphicData uri="http://schemas.openxmlformats.org/drawingml/2006/picture">
                <pic:pic>
                  <pic:nvPicPr>
                    <pic:cNvPr descr="white logo" id="0" name="image1.jpg"/>
                    <pic:cNvPicPr preferRelativeResize="0"/>
                  </pic:nvPicPr>
                  <pic:blipFill>
                    <a:blip r:embed="rId7"/>
                    <a:srcRect b="0" l="0" r="0" t="0"/>
                    <a:stretch>
                      <a:fillRect/>
                    </a:stretch>
                  </pic:blipFill>
                  <pic:spPr>
                    <a:xfrm>
                      <a:off x="0" y="0"/>
                      <a:ext cx="1085850" cy="1085850"/>
                    </a:xfrm>
                    <a:prstGeom prst="rect"/>
                    <a:ln/>
                  </pic:spPr>
                </pic:pic>
              </a:graphicData>
            </a:graphic>
          </wp:anchor>
        </w:drawing>
      </w:r>
    </w:p>
    <w:p w:rsidR="00000000" w:rsidDel="00000000" w:rsidP="00000000" w:rsidRDefault="00000000" w:rsidRPr="00000000" w14:paraId="00000002">
      <w:pPr>
        <w:tabs>
          <w:tab w:val="left" w:pos="1245"/>
        </w:tabs>
        <w:spacing w:after="0" w:lineRule="auto"/>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Corpus Christi Catholic Primary School</w:t>
      </w:r>
    </w:p>
    <w:p w:rsidR="00000000" w:rsidDel="00000000" w:rsidP="00000000" w:rsidRDefault="00000000" w:rsidRPr="00000000" w14:paraId="00000003">
      <w:pPr>
        <w:tabs>
          <w:tab w:val="left" w:pos="1245"/>
        </w:tabs>
        <w:spacing w:after="0" w:lineRule="auto"/>
        <w:jc w:val="center"/>
        <w:rPr>
          <w:rFonts w:ascii="Arial" w:cs="Arial" w:eastAsia="Arial" w:hAnsi="Arial"/>
          <w:b w:val="1"/>
          <w:color w:val="00b050"/>
        </w:rPr>
      </w:pPr>
      <w:r w:rsidDel="00000000" w:rsidR="00000000" w:rsidRPr="00000000">
        <w:rPr>
          <w:rFonts w:ascii="Arial" w:cs="Arial" w:eastAsia="Arial" w:hAnsi="Arial"/>
          <w:b w:val="1"/>
          <w:color w:val="00b050"/>
          <w:rtl w:val="0"/>
        </w:rPr>
        <w:t xml:space="preserve">‘We live our lives like Jesus.’</w:t>
      </w:r>
    </w:p>
    <w:p w:rsidR="00000000" w:rsidDel="00000000" w:rsidP="00000000" w:rsidRDefault="00000000" w:rsidRPr="00000000" w14:paraId="00000004">
      <w:pPr>
        <w:tabs>
          <w:tab w:val="left" w:pos="1245"/>
        </w:tabs>
        <w:jc w:val="center"/>
        <w:rPr>
          <w:rFonts w:ascii="Arial" w:cs="Arial" w:eastAsia="Arial" w:hAnsi="Arial"/>
          <w:b w:val="1"/>
          <w:sz w:val="40"/>
          <w:szCs w:val="40"/>
          <w:u w:val="single"/>
        </w:rPr>
      </w:pPr>
      <w:r w:rsidDel="00000000" w:rsidR="00000000" w:rsidRPr="00000000">
        <w:rPr>
          <w:rtl w:val="0"/>
        </w:rPr>
      </w:r>
    </w:p>
    <w:p w:rsidR="00000000" w:rsidDel="00000000" w:rsidP="00000000" w:rsidRDefault="00000000" w:rsidRPr="00000000" w14:paraId="00000005">
      <w:pPr>
        <w:tabs>
          <w:tab w:val="left" w:pos="1245"/>
        </w:tabs>
        <w:jc w:val="center"/>
        <w:rPr>
          <w:rFonts w:ascii="Arial" w:cs="Arial" w:eastAsia="Arial" w:hAnsi="Arial"/>
          <w:b w:val="1"/>
          <w:sz w:val="32"/>
          <w:szCs w:val="32"/>
          <w:u w:val="single"/>
        </w:rPr>
      </w:pPr>
      <w:r w:rsidDel="00000000" w:rsidR="00000000" w:rsidRPr="00000000">
        <w:rPr>
          <w:rFonts w:ascii="Arial" w:cs="Arial" w:eastAsia="Arial" w:hAnsi="Arial"/>
          <w:b w:val="1"/>
          <w:sz w:val="32"/>
          <w:szCs w:val="32"/>
          <w:u w:val="single"/>
          <w:rtl w:val="0"/>
        </w:rPr>
        <w:t xml:space="preserve">Geography</w:t>
      </w:r>
    </w:p>
    <w:p w:rsidR="00000000" w:rsidDel="00000000" w:rsidP="00000000" w:rsidRDefault="00000000" w:rsidRPr="00000000" w14:paraId="00000006">
      <w:pPr>
        <w:tabs>
          <w:tab w:val="left" w:pos="1245"/>
        </w:tabs>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Intent</w:t>
      </w:r>
    </w:p>
    <w:p w:rsidR="00000000" w:rsidDel="00000000" w:rsidP="00000000" w:rsidRDefault="00000000" w:rsidRPr="00000000" w14:paraId="00000007">
      <w:pPr>
        <w:tabs>
          <w:tab w:val="left" w:pos="1245"/>
        </w:tabs>
        <w:rPr>
          <w:rFonts w:ascii="Arial" w:cs="Arial" w:eastAsia="Arial" w:hAnsi="Arial"/>
          <w:sz w:val="24"/>
          <w:szCs w:val="24"/>
        </w:rPr>
      </w:pPr>
      <w:r w:rsidDel="00000000" w:rsidR="00000000" w:rsidRPr="00000000">
        <w:rPr>
          <w:rFonts w:ascii="Arial" w:cs="Arial" w:eastAsia="Arial" w:hAnsi="Arial"/>
          <w:sz w:val="24"/>
          <w:szCs w:val="24"/>
          <w:rtl w:val="0"/>
        </w:rPr>
        <w:t xml:space="preserve">At Corpus Christi, we believe that geography helps to provoke and provide answers to questions about the natural and human aspects of the world. We pride ourselves on providing a creative, enriching and challenging geography curriculum. Pupils are encouraged to develop a greater understanding and knowledge of the world, as well as their place in it. The geography curriculum enables pupils to develop knowledge and skills that are transferable to other areas of the curriculum and which can and are used to promote their spiritual, moral, social and cultural development. Geography by nature is an investigative subject which develops an understanding of concepts, knowledge and skills. We aim to inspire in pupils a curiosity and fascination about the world and its people which will remain with them for the rest of their lives. </w:t>
      </w:r>
    </w:p>
    <w:p w:rsidR="00000000" w:rsidDel="00000000" w:rsidP="00000000" w:rsidRDefault="00000000" w:rsidRPr="00000000" w14:paraId="00000008">
      <w:pPr>
        <w:tabs>
          <w:tab w:val="left" w:pos="1245"/>
        </w:tabs>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Implementation</w:t>
      </w:r>
    </w:p>
    <w:p w:rsidR="00000000" w:rsidDel="00000000" w:rsidP="00000000" w:rsidRDefault="00000000" w:rsidRPr="00000000" w14:paraId="00000009">
      <w:pPr>
        <w:tabs>
          <w:tab w:val="left" w:pos="1245"/>
        </w:tabs>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sz w:val="24"/>
          <w:szCs w:val="24"/>
          <w:rtl w:val="0"/>
        </w:rPr>
        <w:t xml:space="preserve">Geography at Corpus Christi is taught over three half termly blocks throughout the year.  Each unit will consist of six weeks including a lessons dedicated to pre skills and summative learning lessons at the end to bring together all the learning of that unit. The Geography Subject leader has identified the pre skills and vocabulary needed in order for pupils to effectively learn the topic. These skills are taught throughout the multiple units to ensure over learning of key national curriculum statements. Our approach is to start a unit with a key question so we adopt an enquiry approach that leads to a clear learning journey. A recap lessons of previous skills is taught at the beginning to ensure their understand how a topic fits into their geography learning journey. Considerations are given as to how greater depth will be taught, demonstrated within lessons and wider topic. When appropriate key skills from other curriculum areas will also be included to transfer skills and deepen understanding. Cross – curricular opportunities are thought out, planned for and utilised. The local area is fully utilised to provide a backdrop for learning opportunities and field work skills development. The aim is to building on children’s understanding of the unique place of Portsmouth in British history and locality. </w:t>
      </w:r>
    </w:p>
    <w:p w:rsidR="00000000" w:rsidDel="00000000" w:rsidP="00000000" w:rsidRDefault="00000000" w:rsidRPr="00000000" w14:paraId="0000000A">
      <w:pPr>
        <w:tabs>
          <w:tab w:val="left" w:pos="1245"/>
        </w:tabs>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Impact</w:t>
      </w:r>
    </w:p>
    <w:p w:rsidR="00000000" w:rsidDel="00000000" w:rsidP="00000000" w:rsidRDefault="00000000" w:rsidRPr="00000000" w14:paraId="0000000B">
      <w:pPr>
        <w:tabs>
          <w:tab w:val="left" w:pos="1245"/>
        </w:tabs>
        <w:rPr>
          <w:rFonts w:ascii="Arial" w:cs="Arial" w:eastAsia="Arial" w:hAnsi="Arial"/>
          <w:sz w:val="24"/>
          <w:szCs w:val="24"/>
        </w:rPr>
      </w:pPr>
      <w:r w:rsidDel="00000000" w:rsidR="00000000" w:rsidRPr="00000000">
        <w:rPr>
          <w:rFonts w:ascii="Arial" w:cs="Arial" w:eastAsia="Arial" w:hAnsi="Arial"/>
          <w:sz w:val="24"/>
          <w:szCs w:val="24"/>
          <w:rtl w:val="0"/>
        </w:rPr>
        <w:t xml:space="preserve">Outcomes in geography and other areas of the curriculum evidence a broad and balanced geography curriculum. Demonstrating pupils’ acquisition of identified key knowledge. Pupils will review their successes in achieving the lesson objective at the end of every lesson and are actively encouraged to pursue additional learning. As the pupils progress through the school they will build on their previous knowledge and develop a deeper appreciation of their local area and its place within the wider geographical context. Regular school trips and visits to the local area, where appropriate provide further relevant and contextual learning. </w:t>
      </w:r>
    </w:p>
    <w:p w:rsidR="00000000" w:rsidDel="00000000" w:rsidP="00000000" w:rsidRDefault="00000000" w:rsidRPr="00000000" w14:paraId="0000000C">
      <w:pPr>
        <w:tabs>
          <w:tab w:val="left" w:pos="1245"/>
        </w:tabs>
        <w:rPr>
          <w:rFonts w:ascii="Arial" w:cs="Arial" w:eastAsia="Arial" w:hAnsi="Arial"/>
          <w:b w:val="1"/>
          <w:sz w:val="40"/>
          <w:szCs w:val="40"/>
          <w:u w:val="single"/>
        </w:rPr>
      </w:pP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0B104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844A21"/>
    <w:pPr>
      <w:ind w:left="720"/>
      <w:contextualSpacing w:val="1"/>
    </w:pPr>
  </w:style>
  <w:style w:type="character" w:styleId="CommentReference">
    <w:name w:val="annotation reference"/>
    <w:basedOn w:val="DefaultParagraphFont"/>
    <w:uiPriority w:val="99"/>
    <w:semiHidden w:val="1"/>
    <w:unhideWhenUsed w:val="1"/>
    <w:rsid w:val="00023BD5"/>
    <w:rPr>
      <w:sz w:val="16"/>
      <w:szCs w:val="16"/>
    </w:rPr>
  </w:style>
  <w:style w:type="paragraph" w:styleId="CommentText">
    <w:name w:val="annotation text"/>
    <w:basedOn w:val="Normal"/>
    <w:link w:val="CommentTextChar"/>
    <w:uiPriority w:val="99"/>
    <w:unhideWhenUsed w:val="1"/>
    <w:rsid w:val="00023BD5"/>
    <w:pPr>
      <w:spacing w:line="240" w:lineRule="auto"/>
    </w:pPr>
    <w:rPr>
      <w:sz w:val="20"/>
      <w:szCs w:val="20"/>
    </w:rPr>
  </w:style>
  <w:style w:type="character" w:styleId="CommentTextChar" w:customStyle="1">
    <w:name w:val="Comment Text Char"/>
    <w:basedOn w:val="DefaultParagraphFont"/>
    <w:link w:val="CommentText"/>
    <w:uiPriority w:val="99"/>
    <w:rsid w:val="00023BD5"/>
    <w:rPr>
      <w:sz w:val="20"/>
      <w:szCs w:val="20"/>
    </w:rPr>
  </w:style>
  <w:style w:type="paragraph" w:styleId="CommentSubject">
    <w:name w:val="annotation subject"/>
    <w:basedOn w:val="CommentText"/>
    <w:next w:val="CommentText"/>
    <w:link w:val="CommentSubjectChar"/>
    <w:uiPriority w:val="99"/>
    <w:semiHidden w:val="1"/>
    <w:unhideWhenUsed w:val="1"/>
    <w:rsid w:val="00023BD5"/>
    <w:rPr>
      <w:b w:val="1"/>
      <w:bCs w:val="1"/>
    </w:rPr>
  </w:style>
  <w:style w:type="character" w:styleId="CommentSubjectChar" w:customStyle="1">
    <w:name w:val="Comment Subject Char"/>
    <w:basedOn w:val="CommentTextChar"/>
    <w:link w:val="CommentSubject"/>
    <w:uiPriority w:val="99"/>
    <w:semiHidden w:val="1"/>
    <w:rsid w:val="00023BD5"/>
    <w:rPr>
      <w:b w:val="1"/>
      <w:bCs w:val="1"/>
      <w:sz w:val="20"/>
      <w:szCs w:val="20"/>
    </w:rPr>
  </w:style>
  <w:style w:type="paragraph" w:styleId="BalloonText">
    <w:name w:val="Balloon Text"/>
    <w:basedOn w:val="Normal"/>
    <w:link w:val="BalloonTextChar"/>
    <w:uiPriority w:val="99"/>
    <w:semiHidden w:val="1"/>
    <w:unhideWhenUsed w:val="1"/>
    <w:rsid w:val="00023BD5"/>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val="1"/>
    <w:rsid w:val="00023BD5"/>
    <w:rPr>
      <w:rFonts w:ascii="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yhFkKMGZQavzJR7DaDchY0s9Ww==">AMUW2mV8HbKrxe4/viD2223ovCMAj1ZLNLSFvFEdlvfy7EBSFpo41EYTpEeqjpRVRjCK09H08B7lltASsigauLM1TPf8vbsy+T1WMH/tafu4TQaogEpcEPwziun6jQiv027YshWVciqf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2021-02-01T11:30:00Z</dcterms:created>
  <dc:creator>Zoe Killick</dc:creator>
</cp:coreProperties>
</file>